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557" w:rsidRDefault="00721557" w:rsidP="00721557">
      <w:pPr>
        <w:tabs>
          <w:tab w:val="left" w:pos="1065"/>
        </w:tabs>
        <w:rPr>
          <w:rFonts w:ascii="Times New Roman" w:hAnsi="Times New Roman"/>
          <w:sz w:val="24"/>
          <w:szCs w:val="24"/>
        </w:rPr>
      </w:pPr>
    </w:p>
    <w:p w:rsidR="00E8435A" w:rsidRDefault="00E8435A" w:rsidP="00E8435A">
      <w:pPr>
        <w:spacing w:after="0" w:line="240" w:lineRule="auto"/>
        <w:jc w:val="right"/>
        <w:rPr>
          <w:rFonts w:ascii="Times New Roman" w:hAnsi="Times New Roman"/>
          <w:color w:val="auto"/>
          <w:sz w:val="24"/>
          <w:szCs w:val="24"/>
        </w:rPr>
      </w:pPr>
    </w:p>
    <w:p w:rsidR="00E8435A" w:rsidRDefault="00E8435A" w:rsidP="00E8435A">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xml:space="preserve">Dane Wnioskodawcy:                                </w:t>
      </w:r>
      <w:r>
        <w:rPr>
          <w:rFonts w:ascii="Times New Roman" w:hAnsi="Times New Roman"/>
          <w:color w:val="auto"/>
          <w:sz w:val="24"/>
          <w:szCs w:val="24"/>
        </w:rPr>
        <w:tab/>
        <w:t xml:space="preserve"> Politechnika Częstochowska</w:t>
      </w:r>
    </w:p>
    <w:p w:rsidR="00E8435A" w:rsidRDefault="00E8435A" w:rsidP="00E8435A">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42-201 Częstochowa</w:t>
      </w:r>
      <w:r>
        <w:rPr>
          <w:rFonts w:ascii="Times New Roman" w:hAnsi="Times New Roman"/>
          <w:color w:val="auto"/>
          <w:sz w:val="24"/>
          <w:szCs w:val="24"/>
        </w:rPr>
        <w:tab/>
      </w:r>
    </w:p>
    <w:p w:rsidR="00E8435A" w:rsidRDefault="00E8435A" w:rsidP="00E8435A">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ul. J.H. Dąbrowskiego 69</w:t>
      </w:r>
    </w:p>
    <w:p w:rsidR="00E8435A" w:rsidRDefault="00E8435A" w:rsidP="00E8435A">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w:t>
      </w:r>
    </w:p>
    <w:p w:rsidR="00E8435A" w:rsidRDefault="00E8435A" w:rsidP="00721557">
      <w:pPr>
        <w:spacing w:line="240" w:lineRule="auto"/>
        <w:jc w:val="center"/>
        <w:rPr>
          <w:rFonts w:ascii="Times New Roman" w:hAnsi="Times New Roman"/>
          <w:b/>
          <w:color w:val="auto"/>
          <w:sz w:val="24"/>
          <w:szCs w:val="24"/>
        </w:rPr>
      </w:pPr>
    </w:p>
    <w:p w:rsidR="00721557" w:rsidRDefault="00721557" w:rsidP="00721557">
      <w:pPr>
        <w:spacing w:line="240" w:lineRule="auto"/>
        <w:jc w:val="center"/>
        <w:rPr>
          <w:rFonts w:ascii="Times New Roman" w:hAnsi="Times New Roman"/>
          <w:b/>
          <w:color w:val="auto"/>
          <w:sz w:val="24"/>
          <w:szCs w:val="24"/>
        </w:rPr>
      </w:pPr>
      <w:r w:rsidRPr="00A352E6">
        <w:rPr>
          <w:rFonts w:ascii="Times New Roman" w:hAnsi="Times New Roman"/>
          <w:b/>
          <w:color w:val="auto"/>
          <w:sz w:val="24"/>
          <w:szCs w:val="24"/>
        </w:rPr>
        <w:t>WNIOSEK</w:t>
      </w:r>
      <w:r w:rsidR="00A73DC1">
        <w:rPr>
          <w:rFonts w:ascii="Times New Roman" w:hAnsi="Times New Roman"/>
          <w:b/>
          <w:color w:val="auto"/>
          <w:sz w:val="24"/>
          <w:szCs w:val="24"/>
        </w:rPr>
        <w:t xml:space="preserve"> O USUNIĘCIE DANYCH OSOBOWYCH</w:t>
      </w:r>
    </w:p>
    <w:p w:rsidR="00721557" w:rsidRPr="00A352E6" w:rsidRDefault="00721557" w:rsidP="00721557">
      <w:pPr>
        <w:spacing w:line="240" w:lineRule="auto"/>
        <w:rPr>
          <w:rFonts w:ascii="Times New Roman" w:hAnsi="Times New Roman"/>
          <w:color w:val="auto"/>
          <w:sz w:val="24"/>
          <w:szCs w:val="24"/>
        </w:rPr>
      </w:pPr>
      <w:r w:rsidRPr="00A352E6">
        <w:rPr>
          <w:rFonts w:ascii="Times New Roman" w:hAnsi="Times New Roman"/>
          <w:color w:val="auto"/>
          <w:sz w:val="24"/>
          <w:szCs w:val="24"/>
        </w:rPr>
        <w:t>Na podstawie art. 17 ust. 1 rozporządzenia Parlamentu Europejskiego i Rady (UE) 2016/679</w:t>
      </w:r>
      <w:r w:rsidR="00313161">
        <w:rPr>
          <w:rFonts w:ascii="Times New Roman" w:hAnsi="Times New Roman"/>
          <w:color w:val="auto"/>
          <w:sz w:val="24"/>
          <w:szCs w:val="24"/>
        </w:rPr>
        <w:br/>
      </w:r>
      <w:r w:rsidRPr="00A352E6">
        <w:rPr>
          <w:rFonts w:ascii="Times New Roman" w:hAnsi="Times New Roman"/>
          <w:color w:val="auto"/>
          <w:sz w:val="24"/>
          <w:szCs w:val="24"/>
        </w:rPr>
        <w:t>z dnia 27 kwietnia 2016 r. w sprawie ochrony osób fizycznych w związku z przetwarzaniem danych osobowych i w sprawie swobodnego przepływu takich danych oraz uchylenia dyrektywy 95/46/WE (ogólne rozporządzenie o ochronie danych) (Dz.Urz. UE L 119</w:t>
      </w:r>
      <w:r w:rsidR="00313161">
        <w:rPr>
          <w:rFonts w:ascii="Times New Roman" w:hAnsi="Times New Roman"/>
          <w:color w:val="auto"/>
          <w:sz w:val="24"/>
          <w:szCs w:val="24"/>
        </w:rPr>
        <w:br/>
      </w:r>
      <w:r w:rsidRPr="00A352E6">
        <w:rPr>
          <w:rFonts w:ascii="Times New Roman" w:hAnsi="Times New Roman"/>
          <w:color w:val="auto"/>
          <w:sz w:val="24"/>
          <w:szCs w:val="24"/>
        </w:rPr>
        <w:t>z 4.05.2016, str. 1</w:t>
      </w:r>
      <w:r w:rsidR="00313161">
        <w:rPr>
          <w:rFonts w:ascii="Times New Roman" w:hAnsi="Times New Roman"/>
          <w:color w:val="auto"/>
          <w:sz w:val="24"/>
          <w:szCs w:val="24"/>
        </w:rPr>
        <w:t xml:space="preserve"> z późn. zm.</w:t>
      </w:r>
      <w:r w:rsidRPr="00A352E6">
        <w:rPr>
          <w:rFonts w:ascii="Times New Roman" w:hAnsi="Times New Roman"/>
          <w:color w:val="auto"/>
          <w:sz w:val="24"/>
          <w:szCs w:val="24"/>
        </w:rPr>
        <w:t xml:space="preserve">), zwracam się z wnioskiem o niezwłoczne usunięcie dotyczących mnie danych osobowych, z przyczyn wskazanych poniżej: </w:t>
      </w:r>
    </w:p>
    <w:p w:rsidR="00721557" w:rsidRPr="00A352E6" w:rsidRDefault="00721557" w:rsidP="00721557">
      <w:pPr>
        <w:numPr>
          <w:ilvl w:val="0"/>
          <w:numId w:val="1"/>
        </w:numPr>
        <w:spacing w:after="0" w:line="240" w:lineRule="auto"/>
        <w:rPr>
          <w:rFonts w:ascii="Times New Roman" w:hAnsi="Times New Roman"/>
          <w:color w:val="auto"/>
          <w:sz w:val="24"/>
          <w:szCs w:val="24"/>
        </w:rPr>
      </w:pPr>
      <w:r w:rsidRPr="00A352E6">
        <w:rPr>
          <w:rFonts w:ascii="Times New Roman" w:hAnsi="Times New Roman"/>
          <w:color w:val="auto"/>
          <w:sz w:val="24"/>
          <w:szCs w:val="24"/>
        </w:rPr>
        <w:t xml:space="preserve">dane osobowe nie są już niezbędne do celów, w których zostały zebrane lub w inny sposób przetwarzane; </w:t>
      </w:r>
    </w:p>
    <w:p w:rsidR="00721557" w:rsidRPr="00A352E6" w:rsidRDefault="00721557" w:rsidP="00721557">
      <w:pPr>
        <w:numPr>
          <w:ilvl w:val="0"/>
          <w:numId w:val="1"/>
        </w:numPr>
        <w:spacing w:after="0" w:line="240" w:lineRule="auto"/>
        <w:rPr>
          <w:rFonts w:ascii="Times New Roman" w:hAnsi="Times New Roman"/>
          <w:color w:val="auto"/>
          <w:sz w:val="24"/>
          <w:szCs w:val="24"/>
        </w:rPr>
      </w:pPr>
      <w:r w:rsidRPr="00A352E6">
        <w:rPr>
          <w:rFonts w:ascii="Times New Roman" w:hAnsi="Times New Roman"/>
          <w:color w:val="auto"/>
          <w:sz w:val="24"/>
          <w:szCs w:val="24"/>
        </w:rPr>
        <w:t xml:space="preserve">Wnioskodawca cofnął zgodę na przetwarzanie jego danych i jednocześnie brak jest innej podstawy prawnej do ich przetwarzania; </w:t>
      </w:r>
    </w:p>
    <w:p w:rsidR="00721557" w:rsidRPr="00A352E6" w:rsidRDefault="00721557" w:rsidP="00721557">
      <w:pPr>
        <w:numPr>
          <w:ilvl w:val="0"/>
          <w:numId w:val="1"/>
        </w:numPr>
        <w:spacing w:after="0" w:line="240" w:lineRule="auto"/>
        <w:rPr>
          <w:rFonts w:ascii="Times New Roman" w:hAnsi="Times New Roman"/>
          <w:color w:val="auto"/>
          <w:sz w:val="24"/>
          <w:szCs w:val="24"/>
        </w:rPr>
      </w:pPr>
      <w:r w:rsidRPr="00A352E6">
        <w:rPr>
          <w:rFonts w:ascii="Times New Roman" w:hAnsi="Times New Roman"/>
          <w:color w:val="auto"/>
          <w:sz w:val="24"/>
          <w:szCs w:val="24"/>
        </w:rPr>
        <w:t xml:space="preserve">Wnioskodawca wniósł sprzeciw wobec przetwarzania i jednocześnie brak jest nadrzędnych prawnie uzasadnionych podstaw do ich przetwarzania (art. 21 ust. 1 RODO), bądź też Wnioskodawca wniósł sprzeciw wobec przetwarzania jego danych na potrzeby marketingu bezpośredniego; </w:t>
      </w:r>
    </w:p>
    <w:p w:rsidR="00721557" w:rsidRPr="00A352E6" w:rsidRDefault="00721557" w:rsidP="00721557">
      <w:pPr>
        <w:numPr>
          <w:ilvl w:val="0"/>
          <w:numId w:val="1"/>
        </w:numPr>
        <w:spacing w:after="0" w:line="240" w:lineRule="auto"/>
        <w:rPr>
          <w:rFonts w:ascii="Times New Roman" w:hAnsi="Times New Roman"/>
          <w:color w:val="auto"/>
          <w:sz w:val="24"/>
          <w:szCs w:val="24"/>
        </w:rPr>
      </w:pPr>
      <w:r w:rsidRPr="00A352E6">
        <w:rPr>
          <w:rFonts w:ascii="Times New Roman" w:hAnsi="Times New Roman"/>
          <w:color w:val="auto"/>
          <w:sz w:val="24"/>
          <w:szCs w:val="24"/>
        </w:rPr>
        <w:t xml:space="preserve">dane osobowe  są przetwarzane niezgodnie z prawem; </w:t>
      </w:r>
    </w:p>
    <w:p w:rsidR="00721557" w:rsidRPr="00A352E6" w:rsidRDefault="00721557" w:rsidP="00721557">
      <w:pPr>
        <w:numPr>
          <w:ilvl w:val="0"/>
          <w:numId w:val="1"/>
        </w:numPr>
        <w:spacing w:after="0" w:line="240" w:lineRule="auto"/>
        <w:rPr>
          <w:rFonts w:ascii="Times New Roman" w:hAnsi="Times New Roman"/>
          <w:color w:val="auto"/>
          <w:sz w:val="24"/>
          <w:szCs w:val="24"/>
        </w:rPr>
      </w:pPr>
      <w:r w:rsidRPr="00A352E6">
        <w:rPr>
          <w:rFonts w:ascii="Times New Roman" w:hAnsi="Times New Roman"/>
          <w:color w:val="auto"/>
          <w:sz w:val="24"/>
          <w:szCs w:val="24"/>
        </w:rPr>
        <w:t xml:space="preserve">dane osobowe muszą zostać usunięte w celu wywiązania się z obowiązku prawnego przewidzianego w prawie UE lub państwa członkowskiego, któremu podlega Administrator; </w:t>
      </w:r>
    </w:p>
    <w:p w:rsidR="00721557" w:rsidRDefault="00721557" w:rsidP="00721557">
      <w:pPr>
        <w:numPr>
          <w:ilvl w:val="0"/>
          <w:numId w:val="1"/>
        </w:numPr>
        <w:spacing w:after="0" w:line="240" w:lineRule="auto"/>
        <w:rPr>
          <w:rFonts w:ascii="Times New Roman" w:hAnsi="Times New Roman"/>
          <w:color w:val="auto"/>
          <w:sz w:val="24"/>
          <w:szCs w:val="24"/>
        </w:rPr>
      </w:pPr>
      <w:r w:rsidRPr="00A352E6">
        <w:rPr>
          <w:rFonts w:ascii="Times New Roman" w:hAnsi="Times New Roman"/>
          <w:color w:val="auto"/>
          <w:sz w:val="24"/>
          <w:szCs w:val="24"/>
        </w:rPr>
        <w:t>inne………………………………………………………………………………………</w:t>
      </w:r>
    </w:p>
    <w:p w:rsidR="00721557" w:rsidRPr="00A352E6" w:rsidRDefault="00721557" w:rsidP="00721557">
      <w:pPr>
        <w:spacing w:after="0" w:line="240" w:lineRule="auto"/>
        <w:ind w:left="720"/>
        <w:rPr>
          <w:rFonts w:ascii="Times New Roman" w:hAnsi="Times New Roman"/>
          <w:color w:val="auto"/>
          <w:sz w:val="24"/>
          <w:szCs w:val="24"/>
        </w:rPr>
      </w:pPr>
    </w:p>
    <w:p w:rsidR="00721557" w:rsidRDefault="006E6905" w:rsidP="00721557">
      <w:pPr>
        <w:spacing w:line="240" w:lineRule="auto"/>
        <w:rPr>
          <w:rFonts w:ascii="Times New Roman" w:hAnsi="Times New Roman"/>
          <w:color w:val="auto"/>
          <w:sz w:val="24"/>
          <w:szCs w:val="24"/>
        </w:rPr>
      </w:pPr>
      <w:r>
        <w:rPr>
          <w:rFonts w:ascii="Times New Roman" w:hAnsi="Times New Roman"/>
          <w:color w:val="auto"/>
          <w:sz w:val="24"/>
          <w:szCs w:val="24"/>
        </w:rPr>
        <w:t xml:space="preserve">Uzasadnienie </w:t>
      </w:r>
      <w:r w:rsidR="00721557" w:rsidRPr="00A352E6">
        <w:rPr>
          <w:rFonts w:ascii="Times New Roman" w:hAnsi="Times New Roman"/>
          <w:color w:val="auto"/>
          <w:sz w:val="24"/>
          <w:szCs w:val="24"/>
        </w:rPr>
        <w:t>żądania</w:t>
      </w:r>
      <w:r>
        <w:rPr>
          <w:rFonts w:ascii="Times New Roman" w:hAnsi="Times New Roman"/>
          <w:color w:val="auto"/>
          <w:sz w:val="24"/>
          <w:szCs w:val="24"/>
        </w:rPr>
        <w:t>……………………………………………………………………………</w:t>
      </w:r>
    </w:p>
    <w:p w:rsidR="006E6905" w:rsidRDefault="006E6905" w:rsidP="00721557">
      <w:pPr>
        <w:spacing w:line="240" w:lineRule="auto"/>
        <w:rPr>
          <w:rFonts w:ascii="Times New Roman" w:hAnsi="Times New Roman"/>
          <w:color w:val="auto"/>
          <w:sz w:val="24"/>
          <w:szCs w:val="24"/>
        </w:rPr>
      </w:pPr>
      <w:r>
        <w:rPr>
          <w:rFonts w:ascii="Times New Roman" w:hAnsi="Times New Roman"/>
          <w:color w:val="auto"/>
          <w:sz w:val="24"/>
          <w:szCs w:val="24"/>
        </w:rPr>
        <w:t>…………………………………………………………………………………………………..</w:t>
      </w:r>
    </w:p>
    <w:p w:rsidR="006E6905" w:rsidRDefault="006E6905" w:rsidP="00721557">
      <w:pPr>
        <w:spacing w:after="0" w:line="240" w:lineRule="auto"/>
        <w:rPr>
          <w:rFonts w:ascii="Times New Roman" w:eastAsia="Times New Roman" w:hAnsi="Times New Roman"/>
          <w:i/>
          <w:color w:val="000000"/>
          <w:sz w:val="24"/>
          <w:szCs w:val="24"/>
          <w:lang w:eastAsia="pl-PL"/>
        </w:rPr>
      </w:pPr>
    </w:p>
    <w:p w:rsidR="00721557" w:rsidRPr="00E8435A" w:rsidRDefault="00721557" w:rsidP="00721557">
      <w:pPr>
        <w:spacing w:after="0" w:line="240" w:lineRule="auto"/>
        <w:rPr>
          <w:rFonts w:ascii="Times New Roman" w:eastAsia="Times New Roman" w:hAnsi="Times New Roman"/>
          <w:i/>
          <w:color w:val="000000"/>
          <w:szCs w:val="20"/>
          <w:lang w:eastAsia="pl-PL"/>
        </w:rPr>
      </w:pPr>
      <w:r w:rsidRPr="00E8435A">
        <w:rPr>
          <w:rFonts w:ascii="Times New Roman" w:eastAsia="Times New Roman" w:hAnsi="Times New Roman"/>
          <w:i/>
          <w:color w:val="000000"/>
          <w:szCs w:val="20"/>
          <w:lang w:eastAsia="pl-PL"/>
        </w:rPr>
        <w:t xml:space="preserve">W przypadku uzasadnionych wątpliwości, co do tożsamości osoby fizycznej składającej wniosek, Politechnika Częstochowska przed udzieleniem odpowiedzi, może zażądać dodatkowych informacji niezbędnych do potwierdzenia tożsamości osoby, której dane dotyczą. Brak możliwości zweryfikowania tożsamości osoby fizycznej może spowodować pozostawienie wniosku bez rozpatrzenia. </w:t>
      </w:r>
    </w:p>
    <w:p w:rsidR="00721557" w:rsidRPr="007747B0" w:rsidRDefault="00721557" w:rsidP="00721557">
      <w:pPr>
        <w:spacing w:after="0" w:line="360" w:lineRule="atLeast"/>
        <w:rPr>
          <w:rFonts w:ascii="Times New Roman" w:eastAsia="Times New Roman" w:hAnsi="Times New Roman"/>
          <w:i/>
          <w:color w:val="000000"/>
          <w:sz w:val="24"/>
          <w:szCs w:val="24"/>
          <w:lang w:eastAsia="pl-PL"/>
        </w:rPr>
      </w:pPr>
    </w:p>
    <w:p w:rsidR="00313161" w:rsidRDefault="00313161" w:rsidP="00313161">
      <w:pPr>
        <w:spacing w:after="0" w:line="240" w:lineRule="auto"/>
        <w:rPr>
          <w:rFonts w:ascii="Times New Roman" w:hAnsi="Times New Roman"/>
          <w:i/>
          <w:color w:val="auto"/>
          <w:szCs w:val="20"/>
        </w:rPr>
      </w:pPr>
      <w:r>
        <w:rPr>
          <w:rFonts w:ascii="Times New Roman" w:hAnsi="Times New Roman"/>
          <w:color w:val="auto"/>
          <w:sz w:val="24"/>
          <w:szCs w:val="24"/>
        </w:rPr>
        <w:t>…………………………….</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w:t>
      </w:r>
    </w:p>
    <w:p w:rsidR="00313161" w:rsidRDefault="00313161" w:rsidP="00313161">
      <w:pPr>
        <w:spacing w:after="0" w:line="240" w:lineRule="auto"/>
        <w:ind w:firstLine="708"/>
        <w:rPr>
          <w:rFonts w:ascii="Times New Roman" w:hAnsi="Times New Roman"/>
          <w:i/>
          <w:color w:val="auto"/>
          <w:sz w:val="16"/>
          <w:szCs w:val="16"/>
        </w:rPr>
      </w:pPr>
      <w:r>
        <w:rPr>
          <w:rFonts w:ascii="Times New Roman" w:hAnsi="Times New Roman"/>
          <w:i/>
          <w:color w:val="auto"/>
          <w:sz w:val="16"/>
          <w:szCs w:val="16"/>
        </w:rPr>
        <w:t>data                                                                                                                                                     czytelny podpis</w:t>
      </w:r>
    </w:p>
    <w:p w:rsidR="00313161" w:rsidRDefault="00313161" w:rsidP="00313161">
      <w:pPr>
        <w:tabs>
          <w:tab w:val="left" w:pos="1065"/>
        </w:tabs>
        <w:spacing w:after="0" w:line="240" w:lineRule="auto"/>
        <w:rPr>
          <w:b/>
          <w:color w:val="auto"/>
          <w:sz w:val="16"/>
          <w:szCs w:val="16"/>
        </w:rPr>
      </w:pPr>
    </w:p>
    <w:p w:rsidR="00E8435A" w:rsidRDefault="00E8435A" w:rsidP="00E8435A">
      <w:pPr>
        <w:spacing w:after="0" w:line="240" w:lineRule="auto"/>
        <w:jc w:val="left"/>
        <w:rPr>
          <w:rFonts w:ascii="Times New Roman" w:hAnsi="Times New Roman"/>
          <w:b/>
          <w:color w:val="auto"/>
          <w:sz w:val="16"/>
          <w:szCs w:val="16"/>
        </w:rPr>
      </w:pPr>
    </w:p>
    <w:p w:rsidR="00721557" w:rsidRDefault="00E8435A" w:rsidP="00E8435A">
      <w:pPr>
        <w:spacing w:after="0" w:line="240" w:lineRule="auto"/>
        <w:jc w:val="left"/>
        <w:rPr>
          <w:rFonts w:ascii="Times New Roman" w:hAnsi="Times New Roman"/>
          <w:color w:val="auto"/>
          <w:sz w:val="16"/>
          <w:szCs w:val="16"/>
        </w:rPr>
      </w:pPr>
      <w:r w:rsidRPr="00E8435A">
        <w:rPr>
          <w:rFonts w:ascii="Times New Roman" w:hAnsi="Times New Roman"/>
          <w:b/>
          <w:color w:val="auto"/>
          <w:sz w:val="16"/>
          <w:szCs w:val="16"/>
        </w:rPr>
        <w:t xml:space="preserve">Informacja dla </w:t>
      </w:r>
      <w:r w:rsidR="00A03722">
        <w:rPr>
          <w:rFonts w:ascii="Times New Roman" w:hAnsi="Times New Roman"/>
          <w:b/>
          <w:color w:val="auto"/>
          <w:sz w:val="16"/>
          <w:szCs w:val="16"/>
        </w:rPr>
        <w:t>W</w:t>
      </w:r>
      <w:bookmarkStart w:id="0" w:name="_GoBack"/>
      <w:bookmarkEnd w:id="0"/>
      <w:r w:rsidRPr="00E8435A">
        <w:rPr>
          <w:rFonts w:ascii="Times New Roman" w:hAnsi="Times New Roman"/>
          <w:b/>
          <w:color w:val="auto"/>
          <w:sz w:val="16"/>
          <w:szCs w:val="16"/>
        </w:rPr>
        <w:t>nioskodawcy:</w:t>
      </w:r>
      <w:r w:rsidRPr="00E8435A">
        <w:rPr>
          <w:rFonts w:ascii="Times New Roman" w:hAnsi="Times New Roman"/>
          <w:color w:val="auto"/>
          <w:sz w:val="16"/>
          <w:szCs w:val="16"/>
        </w:rPr>
        <w:t xml:space="preserve"> Prawo do usunięcia danych realizowane jest na podstawie art.17 RODO</w:t>
      </w:r>
      <w:r>
        <w:rPr>
          <w:rFonts w:ascii="Times New Roman" w:hAnsi="Times New Roman"/>
          <w:color w:val="auto"/>
          <w:sz w:val="16"/>
          <w:szCs w:val="16"/>
        </w:rPr>
        <w:t>. Niezwłoczne usunięcie danych osobowych przez administratora zostanie zrealizowane jeżeli nie zachodzą przypadki, o których mowa wart.17 ust.3 RODO oraz jeżeli wystąpi jedna z następujących okoliczności:</w:t>
      </w:r>
    </w:p>
    <w:p w:rsidR="00E8435A" w:rsidRPr="00E8435A" w:rsidRDefault="00E8435A" w:rsidP="00E8435A">
      <w:pPr>
        <w:spacing w:after="0" w:line="240" w:lineRule="auto"/>
        <w:jc w:val="left"/>
        <w:rPr>
          <w:rFonts w:ascii="Times New Roman" w:hAnsi="Times New Roman"/>
          <w:color w:val="auto"/>
          <w:sz w:val="16"/>
          <w:szCs w:val="16"/>
        </w:rPr>
      </w:pPr>
      <w:r>
        <w:rPr>
          <w:rFonts w:ascii="Times New Roman" w:hAnsi="Times New Roman"/>
          <w:color w:val="auto"/>
          <w:sz w:val="16"/>
          <w:szCs w:val="16"/>
        </w:rPr>
        <w:t xml:space="preserve">a) </w:t>
      </w:r>
      <w:r w:rsidRPr="00E8435A">
        <w:rPr>
          <w:rFonts w:ascii="Times New Roman" w:hAnsi="Times New Roman"/>
          <w:color w:val="auto"/>
          <w:sz w:val="16"/>
          <w:szCs w:val="16"/>
        </w:rPr>
        <w:t xml:space="preserve">dane osobowe nie są już niezbędne do celów, w których zostały zebrane </w:t>
      </w:r>
      <w:r>
        <w:rPr>
          <w:rFonts w:ascii="Times New Roman" w:hAnsi="Times New Roman"/>
          <w:color w:val="auto"/>
          <w:sz w:val="16"/>
          <w:szCs w:val="16"/>
        </w:rPr>
        <w:t>lub w inny sposób przetwarzane;</w:t>
      </w:r>
    </w:p>
    <w:p w:rsidR="00E8435A" w:rsidRPr="00E8435A" w:rsidRDefault="00E8435A" w:rsidP="00E8435A">
      <w:pPr>
        <w:spacing w:after="0" w:line="240" w:lineRule="auto"/>
        <w:jc w:val="left"/>
        <w:rPr>
          <w:rFonts w:ascii="Times New Roman" w:hAnsi="Times New Roman"/>
          <w:color w:val="auto"/>
          <w:sz w:val="16"/>
          <w:szCs w:val="16"/>
        </w:rPr>
      </w:pPr>
      <w:r>
        <w:rPr>
          <w:rFonts w:ascii="Times New Roman" w:hAnsi="Times New Roman"/>
          <w:color w:val="auto"/>
          <w:sz w:val="16"/>
          <w:szCs w:val="16"/>
        </w:rPr>
        <w:t xml:space="preserve">b) </w:t>
      </w:r>
      <w:r w:rsidRPr="00E8435A">
        <w:rPr>
          <w:rFonts w:ascii="Times New Roman" w:hAnsi="Times New Roman"/>
          <w:color w:val="auto"/>
          <w:sz w:val="16"/>
          <w:szCs w:val="16"/>
        </w:rPr>
        <w:t xml:space="preserve">osoba, której dane dotyczą, cofnęła zgodę, na której opiera się przetwarzanie zgodnie z art. 6 ust. 1 lit. a) lub art. 9 ust. 2 lit. a), i nie ma innej </w:t>
      </w:r>
      <w:r>
        <w:rPr>
          <w:rFonts w:ascii="Times New Roman" w:hAnsi="Times New Roman"/>
          <w:color w:val="auto"/>
          <w:sz w:val="16"/>
          <w:szCs w:val="16"/>
        </w:rPr>
        <w:t>podstawy prawnej przetwarzania;</w:t>
      </w:r>
    </w:p>
    <w:p w:rsidR="00E8435A" w:rsidRPr="00E8435A" w:rsidRDefault="00E8435A" w:rsidP="00E8435A">
      <w:pPr>
        <w:spacing w:after="0" w:line="240" w:lineRule="auto"/>
        <w:jc w:val="left"/>
        <w:rPr>
          <w:rFonts w:ascii="Times New Roman" w:hAnsi="Times New Roman"/>
          <w:color w:val="auto"/>
          <w:sz w:val="16"/>
          <w:szCs w:val="16"/>
        </w:rPr>
      </w:pPr>
      <w:r w:rsidRPr="00E8435A">
        <w:rPr>
          <w:rFonts w:ascii="Times New Roman" w:hAnsi="Times New Roman"/>
          <w:color w:val="auto"/>
          <w:sz w:val="16"/>
          <w:szCs w:val="16"/>
        </w:rPr>
        <w:t xml:space="preserve">c) osoba, której dane dotyczą, wnosi sprzeciw na mocy art. 21 ust. 1 wobec przetwarzania i nie występują </w:t>
      </w:r>
      <w:r>
        <w:rPr>
          <w:rFonts w:ascii="Times New Roman" w:hAnsi="Times New Roman"/>
          <w:color w:val="auto"/>
          <w:sz w:val="16"/>
          <w:szCs w:val="16"/>
        </w:rPr>
        <w:t>nadrzędne prawnie uzasadnione po</w:t>
      </w:r>
      <w:r w:rsidRPr="00E8435A">
        <w:rPr>
          <w:rFonts w:ascii="Times New Roman" w:hAnsi="Times New Roman"/>
          <w:color w:val="auto"/>
          <w:sz w:val="16"/>
          <w:szCs w:val="16"/>
        </w:rPr>
        <w:t>dstawy przetwarzania lub osoba, której dane dotyczą, wnosi sprzeciw na mocy art.</w:t>
      </w:r>
      <w:r>
        <w:rPr>
          <w:rFonts w:ascii="Times New Roman" w:hAnsi="Times New Roman"/>
          <w:color w:val="auto"/>
          <w:sz w:val="16"/>
          <w:szCs w:val="16"/>
        </w:rPr>
        <w:t xml:space="preserve"> 21 ust. 2 wobec przetwarzania;</w:t>
      </w:r>
    </w:p>
    <w:p w:rsidR="00E8435A" w:rsidRPr="00E8435A" w:rsidRDefault="00E8435A" w:rsidP="00E8435A">
      <w:pPr>
        <w:spacing w:after="0" w:line="240" w:lineRule="auto"/>
        <w:jc w:val="left"/>
        <w:rPr>
          <w:rFonts w:ascii="Times New Roman" w:hAnsi="Times New Roman"/>
          <w:color w:val="auto"/>
          <w:sz w:val="16"/>
          <w:szCs w:val="16"/>
        </w:rPr>
      </w:pPr>
      <w:r>
        <w:rPr>
          <w:rFonts w:ascii="Times New Roman" w:hAnsi="Times New Roman"/>
          <w:color w:val="auto"/>
          <w:sz w:val="16"/>
          <w:szCs w:val="16"/>
        </w:rPr>
        <w:t xml:space="preserve">d) </w:t>
      </w:r>
      <w:r w:rsidRPr="00E8435A">
        <w:rPr>
          <w:rFonts w:ascii="Times New Roman" w:hAnsi="Times New Roman"/>
          <w:color w:val="auto"/>
          <w:sz w:val="16"/>
          <w:szCs w:val="16"/>
        </w:rPr>
        <w:t>dane osobowe były pr</w:t>
      </w:r>
      <w:r>
        <w:rPr>
          <w:rFonts w:ascii="Times New Roman" w:hAnsi="Times New Roman"/>
          <w:color w:val="auto"/>
          <w:sz w:val="16"/>
          <w:szCs w:val="16"/>
        </w:rPr>
        <w:t>zetwarzane niezgodnie z prawem;</w:t>
      </w:r>
    </w:p>
    <w:p w:rsidR="00E8435A" w:rsidRPr="00E8435A" w:rsidRDefault="00E8435A" w:rsidP="00E8435A">
      <w:pPr>
        <w:spacing w:after="0" w:line="240" w:lineRule="auto"/>
        <w:jc w:val="left"/>
        <w:rPr>
          <w:rFonts w:ascii="Times New Roman" w:hAnsi="Times New Roman"/>
          <w:color w:val="auto"/>
          <w:sz w:val="16"/>
          <w:szCs w:val="16"/>
        </w:rPr>
      </w:pPr>
      <w:r>
        <w:rPr>
          <w:rFonts w:ascii="Times New Roman" w:hAnsi="Times New Roman"/>
          <w:color w:val="auto"/>
          <w:sz w:val="16"/>
          <w:szCs w:val="16"/>
        </w:rPr>
        <w:t xml:space="preserve">e) </w:t>
      </w:r>
      <w:r w:rsidRPr="00E8435A">
        <w:rPr>
          <w:rFonts w:ascii="Times New Roman" w:hAnsi="Times New Roman"/>
          <w:color w:val="auto"/>
          <w:sz w:val="16"/>
          <w:szCs w:val="16"/>
        </w:rPr>
        <w:t>dane osobowe muszą zostać usunięte w celu wywiązania się z obowiązku prawnego przewidzianego w prawie Unii lub prawie państwa członkowskiego,</w:t>
      </w:r>
      <w:r>
        <w:rPr>
          <w:rFonts w:ascii="Times New Roman" w:hAnsi="Times New Roman"/>
          <w:color w:val="auto"/>
          <w:sz w:val="16"/>
          <w:szCs w:val="16"/>
        </w:rPr>
        <w:t xml:space="preserve"> któremu podlega administrator;</w:t>
      </w:r>
    </w:p>
    <w:p w:rsidR="00E8435A" w:rsidRPr="00E8435A" w:rsidRDefault="00E8435A" w:rsidP="00E8435A">
      <w:pPr>
        <w:spacing w:after="0" w:line="240" w:lineRule="auto"/>
        <w:jc w:val="left"/>
        <w:rPr>
          <w:rFonts w:ascii="Times New Roman" w:hAnsi="Times New Roman"/>
          <w:color w:val="auto"/>
          <w:sz w:val="16"/>
          <w:szCs w:val="16"/>
        </w:rPr>
      </w:pPr>
      <w:r>
        <w:rPr>
          <w:rFonts w:ascii="Times New Roman" w:hAnsi="Times New Roman"/>
          <w:color w:val="auto"/>
          <w:sz w:val="16"/>
          <w:szCs w:val="16"/>
        </w:rPr>
        <w:t xml:space="preserve">f) </w:t>
      </w:r>
      <w:r w:rsidRPr="00E8435A">
        <w:rPr>
          <w:rFonts w:ascii="Times New Roman" w:hAnsi="Times New Roman"/>
          <w:color w:val="auto"/>
          <w:sz w:val="16"/>
          <w:szCs w:val="16"/>
        </w:rPr>
        <w:t>dane osobowe zostały zebrane w związku z oferowaniem usług społeczeństwa informacyjnego, o których mowa w art. 8 ust. 1.</w:t>
      </w:r>
    </w:p>
    <w:p w:rsidR="00721557" w:rsidRDefault="00721557" w:rsidP="00721557">
      <w:pPr>
        <w:spacing w:after="0" w:line="240" w:lineRule="auto"/>
        <w:jc w:val="right"/>
        <w:rPr>
          <w:rFonts w:ascii="Times New Roman" w:hAnsi="Times New Roman"/>
          <w:color w:val="auto"/>
          <w:sz w:val="24"/>
          <w:szCs w:val="24"/>
        </w:rPr>
      </w:pPr>
    </w:p>
    <w:p w:rsidR="00CA0185" w:rsidRDefault="00A03722"/>
    <w:sectPr w:rsidR="00CA0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841C6"/>
    <w:multiLevelType w:val="hybridMultilevel"/>
    <w:tmpl w:val="0DEC5FE8"/>
    <w:lvl w:ilvl="0" w:tplc="E03C2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57"/>
    <w:rsid w:val="0005058F"/>
    <w:rsid w:val="00313161"/>
    <w:rsid w:val="00314B7C"/>
    <w:rsid w:val="006E6905"/>
    <w:rsid w:val="00721557"/>
    <w:rsid w:val="00A03722"/>
    <w:rsid w:val="00A73DC1"/>
    <w:rsid w:val="00BF6D76"/>
    <w:rsid w:val="00E84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BD92"/>
  <w15:chartTrackingRefBased/>
  <w15:docId w15:val="{4A84A8BB-AC4D-41E6-A2F3-0DDCF731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1557"/>
    <w:pPr>
      <w:spacing w:after="120" w:line="360" w:lineRule="auto"/>
      <w:jc w:val="both"/>
    </w:pPr>
    <w:rPr>
      <w:rFonts w:ascii="Arial" w:eastAsia="Arial" w:hAnsi="Arial" w:cs="Times New Roman"/>
      <w:color w:val="706F6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14B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4B7C"/>
    <w:rPr>
      <w:rFonts w:ascii="Segoe UI" w:eastAsia="Arial" w:hAnsi="Segoe UI" w:cs="Segoe UI"/>
      <w:color w:val="706F6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8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492</Words>
  <Characters>2957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Frąszczak</dc:creator>
  <cp:keywords/>
  <dc:description/>
  <cp:lastModifiedBy>Mariola Ptaszek</cp:lastModifiedBy>
  <cp:revision>5</cp:revision>
  <cp:lastPrinted>2020-03-05T09:46:00Z</cp:lastPrinted>
  <dcterms:created xsi:type="dcterms:W3CDTF">2020-03-05T09:46:00Z</dcterms:created>
  <dcterms:modified xsi:type="dcterms:W3CDTF">2020-03-05T11:22:00Z</dcterms:modified>
</cp:coreProperties>
</file>