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73A" w:rsidRDefault="0050173A" w:rsidP="0050173A">
      <w:pPr>
        <w:spacing w:after="0" w:line="240" w:lineRule="auto"/>
        <w:jc w:val="right"/>
        <w:rPr>
          <w:rFonts w:ascii="Times New Roman" w:hAnsi="Times New Roman"/>
          <w:color w:val="auto"/>
          <w:szCs w:val="20"/>
        </w:rPr>
      </w:pPr>
    </w:p>
    <w:p w:rsidR="0050173A" w:rsidRDefault="0050173A" w:rsidP="0050173A">
      <w:pPr>
        <w:spacing w:after="0" w:line="240" w:lineRule="auto"/>
        <w:jc w:val="right"/>
        <w:rPr>
          <w:rFonts w:ascii="Times New Roman" w:hAnsi="Times New Roman"/>
          <w:color w:val="auto"/>
          <w:szCs w:val="20"/>
        </w:rPr>
      </w:pPr>
    </w:p>
    <w:p w:rsidR="0050173A" w:rsidRDefault="0050173A" w:rsidP="0050173A">
      <w:pPr>
        <w:spacing w:after="0" w:line="240" w:lineRule="auto"/>
        <w:jc w:val="right"/>
        <w:rPr>
          <w:rFonts w:ascii="Times New Roman" w:hAnsi="Times New Roman"/>
          <w:color w:val="auto"/>
          <w:szCs w:val="20"/>
        </w:rPr>
      </w:pPr>
    </w:p>
    <w:p w:rsidR="0050173A" w:rsidRDefault="0050173A" w:rsidP="0050173A">
      <w:pPr>
        <w:spacing w:after="0" w:line="240" w:lineRule="auto"/>
        <w:jc w:val="right"/>
        <w:rPr>
          <w:rFonts w:ascii="Times New Roman" w:hAnsi="Times New Roman"/>
          <w:color w:val="auto"/>
          <w:szCs w:val="20"/>
        </w:rPr>
      </w:pPr>
    </w:p>
    <w:p w:rsidR="0050173A" w:rsidRDefault="0050173A" w:rsidP="0050173A">
      <w:pPr>
        <w:spacing w:after="0" w:line="240" w:lineRule="auto"/>
        <w:jc w:val="right"/>
        <w:rPr>
          <w:rFonts w:ascii="Times New Roman" w:hAnsi="Times New Roman"/>
          <w:color w:val="auto"/>
          <w:szCs w:val="20"/>
        </w:rPr>
      </w:pPr>
    </w:p>
    <w:p w:rsidR="0050173A" w:rsidRDefault="0050173A" w:rsidP="0050173A">
      <w:pPr>
        <w:spacing w:after="0" w:line="240" w:lineRule="auto"/>
        <w:jc w:val="right"/>
        <w:rPr>
          <w:rFonts w:ascii="Times New Roman" w:hAnsi="Times New Roman"/>
          <w:color w:val="auto"/>
          <w:szCs w:val="20"/>
        </w:rPr>
      </w:pPr>
    </w:p>
    <w:p w:rsidR="002318C0" w:rsidRDefault="002318C0" w:rsidP="002318C0">
      <w:pPr>
        <w:tabs>
          <w:tab w:val="right" w:pos="9638"/>
        </w:tabs>
        <w:spacing w:after="0" w:line="240" w:lineRule="auto"/>
        <w:jc w:val="left"/>
        <w:rPr>
          <w:rFonts w:ascii="Times New Roman" w:hAnsi="Times New Roman"/>
          <w:color w:val="auto"/>
          <w:sz w:val="24"/>
          <w:szCs w:val="24"/>
        </w:rPr>
      </w:pPr>
      <w:r>
        <w:rPr>
          <w:rFonts w:ascii="Times New Roman" w:hAnsi="Times New Roman"/>
          <w:color w:val="auto"/>
          <w:sz w:val="24"/>
          <w:szCs w:val="24"/>
        </w:rPr>
        <w:t xml:space="preserve">Dane Wnioskodawcy:                                </w:t>
      </w:r>
      <w:r>
        <w:rPr>
          <w:rFonts w:ascii="Times New Roman" w:hAnsi="Times New Roman"/>
          <w:color w:val="auto"/>
          <w:sz w:val="24"/>
          <w:szCs w:val="24"/>
        </w:rPr>
        <w:tab/>
        <w:t xml:space="preserve"> Politechnika Częstochowska</w:t>
      </w:r>
    </w:p>
    <w:p w:rsidR="002318C0" w:rsidRDefault="002318C0" w:rsidP="002318C0">
      <w:pPr>
        <w:tabs>
          <w:tab w:val="right" w:pos="9638"/>
        </w:tabs>
        <w:spacing w:after="0" w:line="240" w:lineRule="auto"/>
        <w:jc w:val="left"/>
        <w:rPr>
          <w:rFonts w:ascii="Times New Roman" w:hAnsi="Times New Roman"/>
          <w:color w:val="auto"/>
          <w:sz w:val="24"/>
          <w:szCs w:val="24"/>
        </w:rPr>
      </w:pPr>
      <w:r>
        <w:rPr>
          <w:rFonts w:ascii="Times New Roman" w:hAnsi="Times New Roman"/>
          <w:color w:val="auto"/>
          <w:sz w:val="24"/>
          <w:szCs w:val="24"/>
        </w:rPr>
        <w:t>………………………                                                                                 42-201 Częstochowa</w:t>
      </w:r>
      <w:r>
        <w:rPr>
          <w:rFonts w:ascii="Times New Roman" w:hAnsi="Times New Roman"/>
          <w:color w:val="auto"/>
          <w:sz w:val="24"/>
          <w:szCs w:val="24"/>
        </w:rPr>
        <w:tab/>
      </w:r>
    </w:p>
    <w:p w:rsidR="002318C0" w:rsidRDefault="002318C0" w:rsidP="002318C0">
      <w:pPr>
        <w:tabs>
          <w:tab w:val="right" w:pos="9638"/>
        </w:tabs>
        <w:spacing w:after="0" w:line="240" w:lineRule="auto"/>
        <w:jc w:val="left"/>
        <w:rPr>
          <w:rFonts w:ascii="Times New Roman" w:hAnsi="Times New Roman"/>
          <w:color w:val="auto"/>
          <w:sz w:val="24"/>
          <w:szCs w:val="24"/>
        </w:rPr>
      </w:pPr>
      <w:r>
        <w:rPr>
          <w:rFonts w:ascii="Times New Roman" w:hAnsi="Times New Roman"/>
          <w:color w:val="auto"/>
          <w:sz w:val="24"/>
          <w:szCs w:val="24"/>
        </w:rPr>
        <w:t>………………………                                                                          ul. J.H. Dąbrowskiego 69</w:t>
      </w:r>
    </w:p>
    <w:p w:rsidR="002318C0" w:rsidRDefault="002318C0" w:rsidP="002318C0">
      <w:pPr>
        <w:tabs>
          <w:tab w:val="right" w:pos="9638"/>
        </w:tabs>
        <w:spacing w:after="0" w:line="240" w:lineRule="auto"/>
        <w:jc w:val="left"/>
        <w:rPr>
          <w:rFonts w:ascii="Times New Roman" w:hAnsi="Times New Roman"/>
          <w:color w:val="auto"/>
          <w:sz w:val="24"/>
          <w:szCs w:val="24"/>
        </w:rPr>
      </w:pPr>
      <w:r>
        <w:rPr>
          <w:rFonts w:ascii="Times New Roman" w:hAnsi="Times New Roman"/>
          <w:color w:val="auto"/>
          <w:sz w:val="24"/>
          <w:szCs w:val="24"/>
        </w:rPr>
        <w:t>………………………</w:t>
      </w:r>
    </w:p>
    <w:p w:rsidR="0050173A" w:rsidRDefault="0050173A" w:rsidP="0050173A">
      <w:pPr>
        <w:tabs>
          <w:tab w:val="left" w:pos="6660"/>
        </w:tabs>
        <w:spacing w:after="0" w:line="240" w:lineRule="auto"/>
        <w:jc w:val="left"/>
        <w:rPr>
          <w:rFonts w:ascii="Times New Roman" w:hAnsi="Times New Roman"/>
          <w:sz w:val="24"/>
          <w:szCs w:val="24"/>
        </w:rPr>
      </w:pPr>
    </w:p>
    <w:p w:rsidR="00C8521A" w:rsidRDefault="00C8521A" w:rsidP="0050173A">
      <w:pPr>
        <w:tabs>
          <w:tab w:val="left" w:pos="6660"/>
        </w:tabs>
        <w:spacing w:after="0" w:line="240" w:lineRule="auto"/>
        <w:jc w:val="left"/>
        <w:rPr>
          <w:rFonts w:ascii="Times New Roman" w:hAnsi="Times New Roman"/>
          <w:sz w:val="24"/>
          <w:szCs w:val="24"/>
        </w:rPr>
      </w:pPr>
    </w:p>
    <w:p w:rsidR="0050173A" w:rsidRPr="006F2000" w:rsidRDefault="00751C6B" w:rsidP="0050173A">
      <w:pPr>
        <w:tabs>
          <w:tab w:val="left" w:pos="6660"/>
        </w:tabs>
        <w:spacing w:after="0" w:line="240" w:lineRule="auto"/>
        <w:rPr>
          <w:rFonts w:ascii="Times New Roman" w:hAnsi="Times New Roman"/>
          <w:b/>
          <w:color w:val="auto"/>
          <w:sz w:val="24"/>
          <w:szCs w:val="24"/>
        </w:rPr>
      </w:pPr>
      <w:r>
        <w:rPr>
          <w:rFonts w:ascii="Times New Roman" w:hAnsi="Times New Roman"/>
          <w:color w:val="auto"/>
          <w:sz w:val="24"/>
          <w:szCs w:val="24"/>
        </w:rPr>
        <w:t xml:space="preserve">         </w:t>
      </w:r>
      <w:r w:rsidR="0050173A">
        <w:rPr>
          <w:rFonts w:ascii="Times New Roman" w:hAnsi="Times New Roman"/>
          <w:color w:val="auto"/>
          <w:sz w:val="24"/>
          <w:szCs w:val="24"/>
        </w:rPr>
        <w:t xml:space="preserve">  </w:t>
      </w:r>
      <w:r w:rsidR="0050173A" w:rsidRPr="006F2000">
        <w:rPr>
          <w:rFonts w:ascii="Times New Roman" w:hAnsi="Times New Roman"/>
          <w:b/>
          <w:color w:val="auto"/>
          <w:sz w:val="24"/>
          <w:szCs w:val="24"/>
        </w:rPr>
        <w:t xml:space="preserve">WNIOSEK O </w:t>
      </w:r>
      <w:r>
        <w:rPr>
          <w:rFonts w:ascii="Times New Roman" w:hAnsi="Times New Roman"/>
          <w:b/>
          <w:color w:val="auto"/>
          <w:sz w:val="24"/>
          <w:szCs w:val="24"/>
        </w:rPr>
        <w:t xml:space="preserve">WYDANIE KOPII / </w:t>
      </w:r>
      <w:r w:rsidR="0050173A">
        <w:rPr>
          <w:rFonts w:ascii="Times New Roman" w:hAnsi="Times New Roman"/>
          <w:b/>
          <w:color w:val="auto"/>
          <w:sz w:val="24"/>
          <w:szCs w:val="24"/>
        </w:rPr>
        <w:t>PRZENIESIENIE</w:t>
      </w:r>
      <w:r w:rsidR="0050173A" w:rsidRPr="006F2000">
        <w:rPr>
          <w:rFonts w:ascii="Times New Roman" w:hAnsi="Times New Roman"/>
          <w:b/>
          <w:color w:val="auto"/>
          <w:sz w:val="24"/>
          <w:szCs w:val="24"/>
        </w:rPr>
        <w:t xml:space="preserve"> DANYCH OSOBOWYCH</w:t>
      </w:r>
      <w:r>
        <w:rPr>
          <w:rFonts w:ascii="Times New Roman" w:hAnsi="Times New Roman"/>
          <w:b/>
          <w:color w:val="auto"/>
          <w:sz w:val="24"/>
          <w:szCs w:val="24"/>
        </w:rPr>
        <w:t>*</w:t>
      </w:r>
    </w:p>
    <w:p w:rsidR="0050173A" w:rsidRPr="006F2000" w:rsidRDefault="0050173A" w:rsidP="0050173A">
      <w:pPr>
        <w:tabs>
          <w:tab w:val="left" w:pos="6660"/>
        </w:tabs>
        <w:spacing w:after="0" w:line="240" w:lineRule="auto"/>
        <w:rPr>
          <w:rFonts w:ascii="Times New Roman" w:hAnsi="Times New Roman"/>
          <w:b/>
          <w:color w:val="auto"/>
          <w:sz w:val="24"/>
          <w:szCs w:val="24"/>
        </w:rPr>
      </w:pPr>
      <w:r w:rsidRPr="006F2000">
        <w:rPr>
          <w:rFonts w:ascii="Times New Roman" w:hAnsi="Times New Roman"/>
          <w:b/>
          <w:color w:val="auto"/>
          <w:sz w:val="24"/>
          <w:szCs w:val="24"/>
        </w:rPr>
        <w:t xml:space="preserve"> </w:t>
      </w:r>
    </w:p>
    <w:p w:rsidR="0050173A" w:rsidRDefault="0050173A" w:rsidP="0050173A">
      <w:pPr>
        <w:tabs>
          <w:tab w:val="left" w:pos="6660"/>
        </w:tabs>
        <w:spacing w:after="0" w:line="240" w:lineRule="auto"/>
        <w:rPr>
          <w:rFonts w:ascii="Times New Roman" w:hAnsi="Times New Roman"/>
          <w:color w:val="auto"/>
          <w:sz w:val="24"/>
          <w:szCs w:val="24"/>
        </w:rPr>
      </w:pPr>
      <w:r w:rsidRPr="006F2000">
        <w:rPr>
          <w:rFonts w:ascii="Times New Roman" w:hAnsi="Times New Roman"/>
          <w:color w:val="auto"/>
          <w:sz w:val="24"/>
          <w:szCs w:val="24"/>
        </w:rPr>
        <w:t>Na podstawie art. 20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(Dz.Urz.</w:t>
      </w:r>
      <w:r>
        <w:rPr>
          <w:rFonts w:ascii="Times New Roman" w:hAnsi="Times New Roman"/>
          <w:color w:val="auto"/>
          <w:sz w:val="24"/>
          <w:szCs w:val="24"/>
        </w:rPr>
        <w:t xml:space="preserve"> UE L 119 z 4</w:t>
      </w:r>
      <w:r w:rsidR="00184B6B">
        <w:rPr>
          <w:rFonts w:ascii="Times New Roman" w:hAnsi="Times New Roman"/>
          <w:color w:val="auto"/>
          <w:sz w:val="24"/>
          <w:szCs w:val="24"/>
        </w:rPr>
        <w:t>.05.2016, str. 1</w:t>
      </w:r>
      <w:r w:rsidR="00304E11">
        <w:rPr>
          <w:rFonts w:ascii="Times New Roman" w:hAnsi="Times New Roman"/>
          <w:color w:val="auto"/>
          <w:sz w:val="24"/>
          <w:szCs w:val="24"/>
        </w:rPr>
        <w:br/>
        <w:t>z późn. zm.</w:t>
      </w:r>
      <w:r w:rsidR="00184B6B">
        <w:rPr>
          <w:rFonts w:ascii="Times New Roman" w:hAnsi="Times New Roman"/>
          <w:color w:val="auto"/>
          <w:sz w:val="24"/>
          <w:szCs w:val="24"/>
        </w:rPr>
        <w:t xml:space="preserve">), </w:t>
      </w:r>
      <w:r w:rsidR="0090737A">
        <w:rPr>
          <w:rFonts w:ascii="Times New Roman" w:hAnsi="Times New Roman"/>
          <w:color w:val="auto"/>
          <w:sz w:val="24"/>
          <w:szCs w:val="24"/>
        </w:rPr>
        <w:t xml:space="preserve">dalej RODO, </w:t>
      </w:r>
      <w:r w:rsidR="00184B6B">
        <w:rPr>
          <w:rFonts w:ascii="Times New Roman" w:hAnsi="Times New Roman"/>
          <w:color w:val="auto"/>
          <w:sz w:val="24"/>
          <w:szCs w:val="24"/>
        </w:rPr>
        <w:t xml:space="preserve">zwracam się </w:t>
      </w:r>
      <w:r>
        <w:rPr>
          <w:rFonts w:ascii="Times New Roman" w:hAnsi="Times New Roman"/>
          <w:color w:val="auto"/>
          <w:sz w:val="24"/>
          <w:szCs w:val="24"/>
        </w:rPr>
        <w:t>z wnioskiem o:</w:t>
      </w:r>
    </w:p>
    <w:p w:rsidR="0050173A" w:rsidRPr="006F2000" w:rsidRDefault="0050173A" w:rsidP="0050173A">
      <w:pPr>
        <w:tabs>
          <w:tab w:val="left" w:pos="6660"/>
        </w:tabs>
        <w:spacing w:after="0" w:line="240" w:lineRule="auto"/>
        <w:rPr>
          <w:rFonts w:ascii="Times New Roman" w:hAnsi="Times New Roman"/>
          <w:color w:val="auto"/>
          <w:sz w:val="24"/>
          <w:szCs w:val="24"/>
        </w:rPr>
      </w:pPr>
    </w:p>
    <w:p w:rsidR="0050173A" w:rsidRPr="006F2000" w:rsidRDefault="0050173A" w:rsidP="0050173A">
      <w:pPr>
        <w:tabs>
          <w:tab w:val="left" w:pos="6660"/>
        </w:tabs>
        <w:spacing w:after="0" w:line="240" w:lineRule="auto"/>
        <w:rPr>
          <w:rFonts w:ascii="Times New Roman" w:hAnsi="Times New Roman"/>
          <w:color w:val="auto"/>
          <w:sz w:val="24"/>
          <w:szCs w:val="24"/>
        </w:rPr>
      </w:pPr>
      <w:r>
        <w:rPr>
          <w:rFonts w:ascii="Times New Roman" w:hAnsi="Times New Roman"/>
          <w:color w:val="auto"/>
          <w:sz w:val="24"/>
          <w:szCs w:val="24"/>
        </w:rPr>
        <w:sym w:font="Symbol" w:char="F092"/>
      </w:r>
      <w:r>
        <w:rPr>
          <w:rFonts w:ascii="Times New Roman" w:hAnsi="Times New Roman"/>
          <w:color w:val="auto"/>
          <w:sz w:val="24"/>
          <w:szCs w:val="24"/>
        </w:rPr>
        <w:t xml:space="preserve">  przekazanie mi </w:t>
      </w:r>
      <w:r w:rsidR="00184B6B">
        <w:rPr>
          <w:rFonts w:ascii="Times New Roman" w:hAnsi="Times New Roman"/>
          <w:color w:val="auto"/>
          <w:sz w:val="24"/>
          <w:szCs w:val="24"/>
        </w:rPr>
        <w:t xml:space="preserve">kopii </w:t>
      </w:r>
      <w:r>
        <w:rPr>
          <w:rFonts w:ascii="Times New Roman" w:hAnsi="Times New Roman"/>
          <w:color w:val="auto"/>
          <w:sz w:val="24"/>
          <w:szCs w:val="24"/>
        </w:rPr>
        <w:t>moich danych osobowych</w:t>
      </w:r>
      <w:r w:rsidR="00184B6B">
        <w:rPr>
          <w:rFonts w:ascii="Times New Roman" w:hAnsi="Times New Roman"/>
          <w:color w:val="auto"/>
          <w:sz w:val="24"/>
          <w:szCs w:val="24"/>
        </w:rPr>
        <w:t>,</w:t>
      </w:r>
      <w:r>
        <w:rPr>
          <w:rFonts w:ascii="Times New Roman" w:hAnsi="Times New Roman"/>
          <w:color w:val="auto"/>
          <w:sz w:val="24"/>
          <w:szCs w:val="24"/>
        </w:rPr>
        <w:t xml:space="preserve"> które dostarczył</w:t>
      </w:r>
      <w:r w:rsidR="00184B6B">
        <w:rPr>
          <w:rFonts w:ascii="Times New Roman" w:hAnsi="Times New Roman"/>
          <w:color w:val="auto"/>
          <w:sz w:val="24"/>
          <w:szCs w:val="24"/>
        </w:rPr>
        <w:t>am/</w:t>
      </w:r>
      <w:r>
        <w:rPr>
          <w:rFonts w:ascii="Times New Roman" w:hAnsi="Times New Roman"/>
          <w:color w:val="auto"/>
          <w:sz w:val="24"/>
          <w:szCs w:val="24"/>
        </w:rPr>
        <w:t xml:space="preserve">em Administratorowi, </w:t>
      </w:r>
      <w:r w:rsidRPr="006F2000">
        <w:rPr>
          <w:rFonts w:ascii="Times New Roman" w:hAnsi="Times New Roman"/>
          <w:color w:val="auto"/>
          <w:sz w:val="24"/>
          <w:szCs w:val="24"/>
        </w:rPr>
        <w:t xml:space="preserve"> </w:t>
      </w:r>
    </w:p>
    <w:p w:rsidR="0050173A" w:rsidRPr="006F2000" w:rsidRDefault="0050173A" w:rsidP="0050173A">
      <w:pPr>
        <w:tabs>
          <w:tab w:val="left" w:pos="6660"/>
        </w:tabs>
        <w:spacing w:after="0" w:line="240" w:lineRule="auto"/>
        <w:ind w:firstLine="60"/>
        <w:rPr>
          <w:rFonts w:ascii="Times New Roman" w:hAnsi="Times New Roman"/>
          <w:color w:val="auto"/>
          <w:sz w:val="24"/>
          <w:szCs w:val="24"/>
        </w:rPr>
      </w:pPr>
    </w:p>
    <w:p w:rsidR="0050173A" w:rsidRPr="006F2000" w:rsidRDefault="0050173A" w:rsidP="00184B6B">
      <w:pPr>
        <w:tabs>
          <w:tab w:val="left" w:pos="6660"/>
        </w:tabs>
        <w:spacing w:after="0" w:line="240" w:lineRule="auto"/>
        <w:jc w:val="left"/>
        <w:rPr>
          <w:rFonts w:ascii="Times New Roman" w:hAnsi="Times New Roman"/>
          <w:color w:val="auto"/>
          <w:sz w:val="24"/>
          <w:szCs w:val="24"/>
        </w:rPr>
      </w:pPr>
      <w:r>
        <w:rPr>
          <w:rFonts w:ascii="Times New Roman" w:hAnsi="Times New Roman"/>
          <w:color w:val="auto"/>
          <w:sz w:val="24"/>
          <w:szCs w:val="24"/>
        </w:rPr>
        <w:sym w:font="Symbol" w:char="F092"/>
      </w:r>
      <w:r>
        <w:rPr>
          <w:rFonts w:ascii="Times New Roman" w:hAnsi="Times New Roman"/>
          <w:color w:val="auto"/>
          <w:sz w:val="24"/>
          <w:szCs w:val="24"/>
        </w:rPr>
        <w:t xml:space="preserve">  o </w:t>
      </w:r>
      <w:r w:rsidRPr="006F2000">
        <w:rPr>
          <w:rFonts w:ascii="Times New Roman" w:hAnsi="Times New Roman"/>
          <w:color w:val="auto"/>
          <w:sz w:val="24"/>
          <w:szCs w:val="24"/>
        </w:rPr>
        <w:t>ile jest to technicznie możliwe, przesłanie</w:t>
      </w:r>
      <w:r>
        <w:rPr>
          <w:rFonts w:ascii="Times New Roman" w:hAnsi="Times New Roman"/>
          <w:color w:val="auto"/>
          <w:sz w:val="24"/>
          <w:szCs w:val="24"/>
        </w:rPr>
        <w:t xml:space="preserve"> moich </w:t>
      </w:r>
      <w:r w:rsidRPr="006F2000">
        <w:rPr>
          <w:rFonts w:ascii="Times New Roman" w:hAnsi="Times New Roman"/>
          <w:color w:val="auto"/>
          <w:sz w:val="24"/>
          <w:szCs w:val="24"/>
        </w:rPr>
        <w:t>danych os</w:t>
      </w:r>
      <w:r w:rsidR="00184B6B">
        <w:rPr>
          <w:rFonts w:ascii="Times New Roman" w:hAnsi="Times New Roman"/>
          <w:color w:val="auto"/>
          <w:sz w:val="24"/>
          <w:szCs w:val="24"/>
        </w:rPr>
        <w:t xml:space="preserve">obowych dotyczących  </w:t>
      </w:r>
      <w:r w:rsidRPr="006F2000">
        <w:rPr>
          <w:rFonts w:ascii="Times New Roman" w:hAnsi="Times New Roman"/>
          <w:color w:val="auto"/>
          <w:sz w:val="24"/>
          <w:szCs w:val="24"/>
        </w:rPr>
        <w:t>d</w:t>
      </w:r>
      <w:r>
        <w:rPr>
          <w:rFonts w:ascii="Times New Roman" w:hAnsi="Times New Roman"/>
          <w:color w:val="auto"/>
          <w:sz w:val="24"/>
          <w:szCs w:val="24"/>
        </w:rPr>
        <w:t xml:space="preserve">o </w:t>
      </w:r>
      <w:r w:rsidR="00184B6B">
        <w:rPr>
          <w:rFonts w:ascii="Times New Roman" w:hAnsi="Times New Roman"/>
          <w:color w:val="auto"/>
          <w:sz w:val="24"/>
          <w:szCs w:val="24"/>
        </w:rPr>
        <w:t xml:space="preserve"> </w:t>
      </w:r>
      <w:r>
        <w:rPr>
          <w:rFonts w:ascii="Times New Roman" w:hAnsi="Times New Roman"/>
          <w:color w:val="auto"/>
          <w:sz w:val="24"/>
          <w:szCs w:val="24"/>
        </w:rPr>
        <w:t>innego Administratora tj.</w:t>
      </w:r>
      <w:r w:rsidRPr="006F2000">
        <w:rPr>
          <w:rFonts w:ascii="Times New Roman" w:hAnsi="Times New Roman"/>
          <w:color w:val="auto"/>
          <w:sz w:val="24"/>
          <w:szCs w:val="24"/>
        </w:rPr>
        <w:t xml:space="preserve"> </w:t>
      </w:r>
      <w:r w:rsidR="00184B6B">
        <w:rPr>
          <w:rFonts w:ascii="Times New Roman" w:hAnsi="Times New Roman"/>
          <w:color w:val="auto"/>
          <w:sz w:val="24"/>
          <w:szCs w:val="24"/>
        </w:rPr>
        <w:t>…………………………</w:t>
      </w:r>
      <w:r>
        <w:rPr>
          <w:rFonts w:ascii="Times New Roman" w:hAnsi="Times New Roman"/>
          <w:color w:val="auto"/>
          <w:sz w:val="24"/>
          <w:szCs w:val="24"/>
        </w:rPr>
        <w:t>………………………………………………………………………..</w:t>
      </w:r>
    </w:p>
    <w:p w:rsidR="0050173A" w:rsidRPr="006F2000" w:rsidRDefault="0050173A" w:rsidP="0050173A">
      <w:pPr>
        <w:tabs>
          <w:tab w:val="left" w:pos="6660"/>
        </w:tabs>
        <w:spacing w:after="0" w:line="240" w:lineRule="auto"/>
        <w:ind w:firstLine="60"/>
        <w:rPr>
          <w:rFonts w:ascii="Times New Roman" w:hAnsi="Times New Roman"/>
          <w:color w:val="auto"/>
          <w:sz w:val="24"/>
          <w:szCs w:val="24"/>
        </w:rPr>
      </w:pPr>
    </w:p>
    <w:p w:rsidR="0050173A" w:rsidRPr="00304E11" w:rsidRDefault="0050173A" w:rsidP="0050173A">
      <w:pPr>
        <w:tabs>
          <w:tab w:val="left" w:pos="6660"/>
        </w:tabs>
        <w:spacing w:after="0" w:line="240" w:lineRule="auto"/>
        <w:rPr>
          <w:rFonts w:ascii="Times New Roman" w:hAnsi="Times New Roman"/>
          <w:color w:val="auto"/>
          <w:szCs w:val="20"/>
        </w:rPr>
      </w:pPr>
      <w:r w:rsidRPr="00304E11">
        <w:rPr>
          <w:rFonts w:ascii="Times New Roman" w:hAnsi="Times New Roman"/>
          <w:color w:val="auto"/>
          <w:szCs w:val="20"/>
        </w:rPr>
        <w:t xml:space="preserve"> </w:t>
      </w:r>
    </w:p>
    <w:p w:rsidR="0050173A" w:rsidRPr="00304E11" w:rsidRDefault="0050173A" w:rsidP="0050173A">
      <w:pPr>
        <w:spacing w:after="0" w:line="240" w:lineRule="auto"/>
        <w:rPr>
          <w:rFonts w:ascii="Times New Roman" w:eastAsia="Times New Roman" w:hAnsi="Times New Roman"/>
          <w:i/>
          <w:color w:val="000000"/>
          <w:szCs w:val="20"/>
          <w:lang w:eastAsia="pl-PL"/>
        </w:rPr>
      </w:pPr>
      <w:r w:rsidRPr="00304E11">
        <w:rPr>
          <w:rFonts w:ascii="Times New Roman" w:eastAsia="Times New Roman" w:hAnsi="Times New Roman"/>
          <w:i/>
          <w:color w:val="000000"/>
          <w:szCs w:val="20"/>
          <w:lang w:eastAsia="pl-PL"/>
        </w:rPr>
        <w:t xml:space="preserve">W przypadku uzasadnionych wątpliwości, co do tożsamości osoby fizycznej składającej wniosek, Politechnika Częstochowska przed udzieleniem odpowiedzi, może zażądać dodatkowych informacji niezbędnych do potwierdzenia tożsamości osoby, której dane dotyczą. Brak możliwości zweryfikowania tożsamości osoby fizycznej może spowodować pozostawienie wniosku bez rozpatrzenia. </w:t>
      </w:r>
    </w:p>
    <w:p w:rsidR="0050173A" w:rsidRDefault="0050173A" w:rsidP="0090737A">
      <w:pPr>
        <w:spacing w:after="0" w:line="240" w:lineRule="auto"/>
        <w:rPr>
          <w:rFonts w:ascii="Times New Roman" w:eastAsia="Times New Roman" w:hAnsi="Times New Roman"/>
          <w:i/>
          <w:color w:val="000000"/>
          <w:sz w:val="24"/>
          <w:szCs w:val="24"/>
          <w:lang w:eastAsia="pl-PL"/>
        </w:rPr>
      </w:pPr>
    </w:p>
    <w:p w:rsidR="00C8521A" w:rsidRPr="00BB7E9C" w:rsidRDefault="00C8521A" w:rsidP="0090737A">
      <w:pPr>
        <w:spacing w:after="0" w:line="240" w:lineRule="auto"/>
        <w:rPr>
          <w:rFonts w:ascii="Times New Roman" w:eastAsia="Times New Roman" w:hAnsi="Times New Roman"/>
          <w:i/>
          <w:color w:val="000000"/>
          <w:sz w:val="24"/>
          <w:szCs w:val="24"/>
          <w:lang w:eastAsia="pl-PL"/>
        </w:rPr>
      </w:pPr>
    </w:p>
    <w:p w:rsidR="00304E11" w:rsidRDefault="00304E11" w:rsidP="00304E11">
      <w:pPr>
        <w:spacing w:after="0" w:line="240" w:lineRule="auto"/>
        <w:rPr>
          <w:rFonts w:ascii="Times New Roman" w:hAnsi="Times New Roman"/>
          <w:i/>
          <w:color w:val="auto"/>
          <w:szCs w:val="20"/>
        </w:rPr>
      </w:pPr>
      <w:r>
        <w:rPr>
          <w:rFonts w:ascii="Times New Roman" w:hAnsi="Times New Roman"/>
          <w:color w:val="auto"/>
          <w:sz w:val="24"/>
          <w:szCs w:val="24"/>
        </w:rPr>
        <w:t>…………………………….</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t>……………………………………</w:t>
      </w:r>
    </w:p>
    <w:p w:rsidR="00304E11" w:rsidRDefault="00304E11" w:rsidP="00304E11">
      <w:pPr>
        <w:spacing w:after="0" w:line="240" w:lineRule="auto"/>
        <w:ind w:firstLine="708"/>
        <w:rPr>
          <w:rFonts w:ascii="Times New Roman" w:hAnsi="Times New Roman"/>
          <w:i/>
          <w:color w:val="auto"/>
          <w:sz w:val="16"/>
          <w:szCs w:val="16"/>
        </w:rPr>
      </w:pPr>
      <w:r>
        <w:rPr>
          <w:rFonts w:ascii="Times New Roman" w:hAnsi="Times New Roman"/>
          <w:i/>
          <w:color w:val="auto"/>
          <w:sz w:val="16"/>
          <w:szCs w:val="16"/>
        </w:rPr>
        <w:t>data                                                                                                                                                     czytelny podpis</w:t>
      </w:r>
    </w:p>
    <w:p w:rsidR="00304E11" w:rsidRDefault="00304E11" w:rsidP="00304E11">
      <w:pPr>
        <w:tabs>
          <w:tab w:val="left" w:pos="1065"/>
        </w:tabs>
        <w:spacing w:after="0" w:line="240" w:lineRule="auto"/>
        <w:rPr>
          <w:b/>
          <w:color w:val="auto"/>
          <w:sz w:val="16"/>
          <w:szCs w:val="16"/>
        </w:rPr>
      </w:pPr>
    </w:p>
    <w:p w:rsidR="00C8521A" w:rsidRDefault="00C8521A" w:rsidP="00751C6B">
      <w:pPr>
        <w:ind w:left="360"/>
        <w:rPr>
          <w:sz w:val="16"/>
          <w:szCs w:val="16"/>
        </w:rPr>
      </w:pPr>
    </w:p>
    <w:p w:rsidR="00751C6B" w:rsidRDefault="00751C6B" w:rsidP="00C8521A">
      <w:pPr>
        <w:rPr>
          <w:sz w:val="16"/>
          <w:szCs w:val="16"/>
        </w:rPr>
      </w:pPr>
      <w:r w:rsidRPr="00751C6B">
        <w:rPr>
          <w:sz w:val="16"/>
          <w:szCs w:val="16"/>
        </w:rPr>
        <w:t>*Niepotrzebne skreślić</w:t>
      </w:r>
    </w:p>
    <w:p w:rsidR="00751C6B" w:rsidRDefault="00751C6B" w:rsidP="00751C6B">
      <w:pPr>
        <w:ind w:left="360"/>
        <w:rPr>
          <w:sz w:val="16"/>
          <w:szCs w:val="16"/>
        </w:rPr>
      </w:pPr>
    </w:p>
    <w:p w:rsidR="00C8521A" w:rsidRDefault="00C8521A" w:rsidP="00751C6B">
      <w:pPr>
        <w:ind w:left="360"/>
        <w:rPr>
          <w:sz w:val="16"/>
          <w:szCs w:val="16"/>
        </w:rPr>
      </w:pPr>
    </w:p>
    <w:p w:rsidR="00751C6B" w:rsidRPr="0051369C" w:rsidRDefault="008261A0" w:rsidP="00B1002A">
      <w:pPr>
        <w:spacing w:after="0" w:line="240" w:lineRule="auto"/>
        <w:rPr>
          <w:color w:val="auto"/>
          <w:sz w:val="16"/>
          <w:szCs w:val="16"/>
        </w:rPr>
      </w:pPr>
      <w:r>
        <w:rPr>
          <w:b/>
          <w:color w:val="auto"/>
          <w:sz w:val="16"/>
          <w:szCs w:val="16"/>
        </w:rPr>
        <w:t>Informacja dla W</w:t>
      </w:r>
      <w:bookmarkStart w:id="0" w:name="_GoBack"/>
      <w:bookmarkEnd w:id="0"/>
      <w:r w:rsidR="00751C6B" w:rsidRPr="0051369C">
        <w:rPr>
          <w:b/>
          <w:color w:val="auto"/>
          <w:sz w:val="16"/>
          <w:szCs w:val="16"/>
        </w:rPr>
        <w:t>nioskodawcy</w:t>
      </w:r>
      <w:r w:rsidR="00751C6B" w:rsidRPr="0051369C">
        <w:rPr>
          <w:color w:val="auto"/>
          <w:sz w:val="16"/>
          <w:szCs w:val="16"/>
        </w:rPr>
        <w:t>: Prawo do przenoszenia danych wynika z art.20 RODO, którego treść podajemy poniżej.</w:t>
      </w:r>
    </w:p>
    <w:p w:rsidR="00751C6B" w:rsidRPr="0051369C" w:rsidRDefault="00751C6B" w:rsidP="00B1002A">
      <w:pPr>
        <w:spacing w:after="0" w:line="240" w:lineRule="auto"/>
        <w:rPr>
          <w:color w:val="auto"/>
          <w:sz w:val="16"/>
          <w:szCs w:val="16"/>
        </w:rPr>
      </w:pPr>
      <w:r w:rsidRPr="0051369C">
        <w:rPr>
          <w:color w:val="auto"/>
          <w:sz w:val="16"/>
          <w:szCs w:val="16"/>
        </w:rPr>
        <w:t>1. 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rsidR="00751C6B" w:rsidRPr="0051369C" w:rsidRDefault="00751C6B" w:rsidP="00B1002A">
      <w:pPr>
        <w:spacing w:after="0" w:line="240" w:lineRule="auto"/>
        <w:rPr>
          <w:color w:val="auto"/>
          <w:sz w:val="16"/>
          <w:szCs w:val="16"/>
        </w:rPr>
      </w:pPr>
      <w:r w:rsidRPr="0051369C">
        <w:rPr>
          <w:color w:val="auto"/>
          <w:sz w:val="16"/>
          <w:szCs w:val="16"/>
        </w:rPr>
        <w:t>a) przetwarzanie odbywa się na podstawie zgody w myśl art. 6 zgodność przetwarzania z prawem ust. 1 lit. a) lub art. 9 przetwarzanie szczególnych kategorii danych osobowych ust. 2 lit. a) lub na podstawie umowy w myśl art. 6 zgodność przetwarzania z prawem ust. 1 lit. b); oraz</w:t>
      </w:r>
    </w:p>
    <w:p w:rsidR="00751C6B" w:rsidRPr="0051369C" w:rsidRDefault="00751C6B" w:rsidP="00B1002A">
      <w:pPr>
        <w:spacing w:after="0" w:line="240" w:lineRule="auto"/>
        <w:rPr>
          <w:color w:val="auto"/>
          <w:sz w:val="16"/>
          <w:szCs w:val="16"/>
        </w:rPr>
      </w:pPr>
      <w:r w:rsidRPr="0051369C">
        <w:rPr>
          <w:color w:val="auto"/>
          <w:sz w:val="16"/>
          <w:szCs w:val="16"/>
        </w:rPr>
        <w:t>b) przetwarzanie odbywa się w sposób zautomatyzowany.</w:t>
      </w:r>
    </w:p>
    <w:p w:rsidR="00751C6B" w:rsidRPr="0051369C" w:rsidRDefault="00751C6B" w:rsidP="00B1002A">
      <w:pPr>
        <w:spacing w:after="0" w:line="240" w:lineRule="auto"/>
        <w:rPr>
          <w:color w:val="auto"/>
          <w:sz w:val="16"/>
          <w:szCs w:val="16"/>
        </w:rPr>
      </w:pPr>
      <w:r w:rsidRPr="0051369C">
        <w:rPr>
          <w:color w:val="auto"/>
          <w:sz w:val="16"/>
          <w:szCs w:val="16"/>
        </w:rPr>
        <w:t>2.Wykonując prawo do przenoszenia danych na mocy ust. 1, osoba, której dane dotyczą, ma prawo żądania, by dane osobowe zostały przesłane przez administratora bezpośrednio innemu administratorowi, o ile jest to technicznie możliwe.</w:t>
      </w:r>
    </w:p>
    <w:p w:rsidR="00751C6B" w:rsidRPr="0051369C" w:rsidRDefault="00751C6B" w:rsidP="00B1002A">
      <w:pPr>
        <w:spacing w:after="0" w:line="240" w:lineRule="auto"/>
        <w:rPr>
          <w:color w:val="auto"/>
          <w:sz w:val="16"/>
          <w:szCs w:val="16"/>
        </w:rPr>
      </w:pPr>
      <w:r w:rsidRPr="0051369C">
        <w:rPr>
          <w:color w:val="auto"/>
          <w:sz w:val="16"/>
          <w:szCs w:val="16"/>
        </w:rPr>
        <w:t>3. Wykonanie prawa, o którym mowa w ust. 1 niniejszego artykułu, pozostaje bez uszczerbku dla art. 17 prawo do usunięcia danych („prawo do bycia zapomnianym”). Prawo to nie ma zastosowania do przetwarzania, które jest niezbędne do wykonania zadania realizowanego w interesie publicznym lub w ramach sprawowania władzy publicznej powierzonej administratorowi.</w:t>
      </w:r>
    </w:p>
    <w:p w:rsidR="00751C6B" w:rsidRPr="0051369C" w:rsidRDefault="00751C6B" w:rsidP="00B1002A">
      <w:pPr>
        <w:spacing w:after="0" w:line="240" w:lineRule="auto"/>
        <w:rPr>
          <w:color w:val="auto"/>
          <w:sz w:val="16"/>
          <w:szCs w:val="16"/>
        </w:rPr>
      </w:pPr>
      <w:r w:rsidRPr="0051369C">
        <w:rPr>
          <w:color w:val="auto"/>
          <w:sz w:val="16"/>
          <w:szCs w:val="16"/>
        </w:rPr>
        <w:t>4.Prawo, o którym mowa w ust. 1, nie może niekorzystnie wpływać na prawa i wolności innych.</w:t>
      </w:r>
    </w:p>
    <w:sectPr w:rsidR="00751C6B" w:rsidRPr="005136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35CE"/>
    <w:multiLevelType w:val="hybridMultilevel"/>
    <w:tmpl w:val="B1440156"/>
    <w:lvl w:ilvl="0" w:tplc="D966BD10">
      <w:numFmt w:val="bullet"/>
      <w:lvlText w:val=""/>
      <w:lvlJc w:val="left"/>
      <w:pPr>
        <w:ind w:left="720" w:hanging="360"/>
      </w:pPr>
      <w:rPr>
        <w:rFonts w:ascii="Symbol" w:eastAsia="Arial"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8"/>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73A"/>
    <w:rsid w:val="0005058F"/>
    <w:rsid w:val="00184B6B"/>
    <w:rsid w:val="002318C0"/>
    <w:rsid w:val="00304E11"/>
    <w:rsid w:val="0050173A"/>
    <w:rsid w:val="0051369C"/>
    <w:rsid w:val="00751C6B"/>
    <w:rsid w:val="008261A0"/>
    <w:rsid w:val="0090737A"/>
    <w:rsid w:val="00B1002A"/>
    <w:rsid w:val="00BF6D76"/>
    <w:rsid w:val="00C8521A"/>
    <w:rsid w:val="00F337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DD2C4"/>
  <w15:chartTrackingRefBased/>
  <w15:docId w15:val="{9580D9B9-F0F6-45C9-AE41-9DE6F4DA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0173A"/>
    <w:pPr>
      <w:spacing w:after="120" w:line="360" w:lineRule="auto"/>
      <w:jc w:val="both"/>
    </w:pPr>
    <w:rPr>
      <w:rFonts w:ascii="Arial" w:eastAsia="Arial" w:hAnsi="Arial" w:cs="Times New Roman"/>
      <w:color w:val="706F6F"/>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84B6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84B6B"/>
    <w:rPr>
      <w:rFonts w:ascii="Segoe UI" w:eastAsia="Arial" w:hAnsi="Segoe UI" w:cs="Segoe UI"/>
      <w:color w:val="706F6F"/>
      <w:sz w:val="18"/>
      <w:szCs w:val="18"/>
    </w:rPr>
  </w:style>
  <w:style w:type="paragraph" w:styleId="Akapitzlist">
    <w:name w:val="List Paragraph"/>
    <w:basedOn w:val="Normalny"/>
    <w:uiPriority w:val="34"/>
    <w:qFormat/>
    <w:rsid w:val="00751C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60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444</Words>
  <Characters>2667</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Frąszczak</dc:creator>
  <cp:keywords/>
  <dc:description/>
  <cp:lastModifiedBy>Mariola Ptaszek</cp:lastModifiedBy>
  <cp:revision>9</cp:revision>
  <cp:lastPrinted>2020-03-05T09:57:00Z</cp:lastPrinted>
  <dcterms:created xsi:type="dcterms:W3CDTF">2020-03-05T09:57:00Z</dcterms:created>
  <dcterms:modified xsi:type="dcterms:W3CDTF">2020-03-05T11:22:00Z</dcterms:modified>
</cp:coreProperties>
</file>